
<file path=[Content_Types].xml><?xml version="1.0" encoding="utf-8"?>
<Types xmlns="http://schemas.openxmlformats.org/package/2006/content-types">
  <Default Extension="xml" ContentType="application/xml"/>
  <Default Extension="dat" ContentType="text/plain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9d0969ddc7174916" Type="http://schemas.microsoft.com/office/2006/relationships/txt" Target="udata/data.dat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10433D" w14:textId="77777777" w:rsidR="006E77EA" w:rsidRDefault="006E77EA" w:rsidP="006E77EA">
      <w:r>
        <w:t>9月3日，2021年中国国际服务贸易交易会正式开放，京东集团副总裁、京东云事业群总裁高礼强出席服贸会五大高峰论坛之“数字贸易发展趋势和前沿高峰论坛”，围绕“开放共生将成为数实融合发展的新阶段”发表主题演讲，分享京东云对的实体经济数字化转型思考。</w:t>
      </w:r>
    </w:p>
    <w:p w14:paraId="25F0582D" w14:textId="77777777" w:rsidR="006E77EA" w:rsidRDefault="006E77EA" w:rsidP="006E77EA"/>
    <w:p w14:paraId="10738CAB" w14:textId="77777777" w:rsidR="006E77EA" w:rsidRPr="006E77EA" w:rsidRDefault="006E77EA" w:rsidP="006E77EA">
      <w:pPr>
        <w:rPr>
          <w:b/>
        </w:rPr>
      </w:pPr>
      <w:r w:rsidRPr="006E77EA">
        <w:rPr>
          <w:b/>
        </w:rPr>
        <w:t>数智技术正加速与实体经济融合</w:t>
      </w:r>
    </w:p>
    <w:p w14:paraId="7428CB8A" w14:textId="77777777" w:rsidR="006E77EA" w:rsidRDefault="006E77EA" w:rsidP="006E77EA"/>
    <w:p w14:paraId="5C1568D7" w14:textId="77777777" w:rsidR="006E77EA" w:rsidRDefault="006E77EA" w:rsidP="006E77EA">
      <w:r>
        <w:t>“数智技术正加速与实体经济融合，助力实体企业转型升级，实现高质量发展。以京东自身的实践经验为例，自2017年初全面向技术转型以来，近700亿元的持续投入已经有效提升了京东的运营效率。”</w:t>
      </w:r>
    </w:p>
    <w:p w14:paraId="3C63D5C0" w14:textId="77777777" w:rsidR="006E77EA" w:rsidRDefault="006E77EA" w:rsidP="006E77EA"/>
    <w:p w14:paraId="5D0BF1D4" w14:textId="156D2574" w:rsidR="006E77EA" w:rsidRDefault="006E77EA" w:rsidP="006E77EA">
      <w:pPr>
        <w:rPr>
          <w:rFonts w:hint="eastAsia"/>
        </w:rPr>
      </w:pPr>
      <w:r w:rsidRPr="006E77EA">
        <w:drawing>
          <wp:inline distT="0" distB="0" distL="0" distR="0" wp14:anchorId="1742930F" wp14:editId="20DC4ED1">
            <wp:extent cx="5274310" cy="2313305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2C02" w14:textId="77777777" w:rsidR="006E77EA" w:rsidRDefault="006E77EA" w:rsidP="006E77EA"/>
    <w:p w14:paraId="482A01F9" w14:textId="77777777" w:rsidR="006E77EA" w:rsidRDefault="006E77EA" w:rsidP="006E77EA">
      <w:r>
        <w:t>今年第二季度，在全品类自营商品达到900万SKU的基础上，京东不但实现了零售订单100%在云上完成，京东物流、京东健康全量上云，甚至还将库存周转天数进一步缩短至31天，履约费用率降至5.8%，创历史最优水平。</w:t>
      </w:r>
    </w:p>
    <w:p w14:paraId="0E9A7E9C" w14:textId="77777777" w:rsidR="006E77EA" w:rsidRDefault="006E77EA" w:rsidP="006E77EA"/>
    <w:p w14:paraId="57F7CF48" w14:textId="77777777" w:rsidR="006E77EA" w:rsidRDefault="006E77EA" w:rsidP="006E77EA">
      <w:r>
        <w:t>全球领先的运营效率背后，是通过智能运营、仓网优化、全渠道履约、C2M反向定制等智能决策技术，持续提升的智能供应链能力。今年618期间，得益于智能决策的预售前置，京东智能供应链即实现了每天给出超40万条的补货、调拨等供应链智能决策，不仅与64%的自营供应商实现了智能供应链协同，更在200个城市实现了分钟级送达。</w:t>
      </w:r>
    </w:p>
    <w:p w14:paraId="58D7E83A" w14:textId="77777777" w:rsidR="006E77EA" w:rsidRDefault="006E77EA" w:rsidP="006E77EA"/>
    <w:p w14:paraId="6DF4E890" w14:textId="77777777" w:rsidR="006E77EA" w:rsidRDefault="006E77EA" w:rsidP="006E77EA">
      <w:r>
        <w:t>开放共生 数实融合发展的新阶段</w:t>
      </w:r>
    </w:p>
    <w:p w14:paraId="3BEFCC9F" w14:textId="77777777" w:rsidR="006E77EA" w:rsidRDefault="006E77EA" w:rsidP="006E77EA">
      <w:pPr>
        <w:rPr>
          <w:rFonts w:hint="eastAsia"/>
        </w:rPr>
      </w:pPr>
    </w:p>
    <w:p w14:paraId="7989C973" w14:textId="77777777" w:rsidR="006E77EA" w:rsidRDefault="006E77EA" w:rsidP="006E77EA">
      <w:r>
        <w:t>谈及数实融合发展，高礼强表示“面向未来，京东将致力打造新的基础设施——数智化社会供应链”，京东领先的技术能力和行业Know-how，正在通过京东云对外开放。</w:t>
      </w:r>
    </w:p>
    <w:p w14:paraId="36022AE0" w14:textId="77777777" w:rsidR="006E77EA" w:rsidRDefault="006E77EA" w:rsidP="006E77EA"/>
    <w:p w14:paraId="0C33B503" w14:textId="5306EBC3" w:rsidR="006E77EA" w:rsidRDefault="006E77EA" w:rsidP="006E77EA">
      <w:pPr>
        <w:rPr>
          <w:rFonts w:hint="eastAsia"/>
        </w:rPr>
      </w:pPr>
      <w:r w:rsidRPr="006E77EA">
        <w:lastRenderedPageBreak/>
        <w:drawing>
          <wp:inline distT="0" distB="0" distL="0" distR="0" wp14:anchorId="4B8F6876" wp14:editId="34A5A55E">
            <wp:extent cx="5274310" cy="3513455"/>
            <wp:effectExtent l="0" t="0" r="889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DB34" w14:textId="77777777" w:rsidR="006E77EA" w:rsidRDefault="006E77EA" w:rsidP="006E77EA"/>
    <w:p w14:paraId="2CED2CB0" w14:textId="77777777" w:rsidR="006E77EA" w:rsidRDefault="006E77EA" w:rsidP="006E77EA">
      <w:r>
        <w:t>京东要帮助中国的供应链服务于全球的消费者，也要组织全球供应链服务于中国消费者；在零售交易的机制上叠加京东的服务，将服务和交易做一个有机的结合。京东所沉淀下来的供应链能力、技术能力，使得京东能够高效服务于很多企业，京东的供应链也从To C的供应链，走向To B的供应链。</w:t>
      </w:r>
    </w:p>
    <w:p w14:paraId="21D82AC4" w14:textId="77777777" w:rsidR="006E77EA" w:rsidRDefault="006E77EA" w:rsidP="006E77EA"/>
    <w:p w14:paraId="7CED57F9" w14:textId="77777777" w:rsidR="006E77EA" w:rsidRDefault="006E77EA" w:rsidP="006E77EA">
      <w:r>
        <w:t>在过去互联网的上半场中，京东关注的是从营销到售后的“后五节甘蔗”，今天的京东将从“后五节”延展到包括产品创意、设计和制造在内的“前五节”，形成有机结合，从需求端到供应端全面联动，提高整个产业的效率；同时京东也将在当前实体供应链的基础上，通过数实融合发展，构建一个数字孪生的供应链，从仿真设计到智能生产再到动态叠加、生态捕获等，打造产业互联网。</w:t>
      </w:r>
    </w:p>
    <w:p w14:paraId="3854E331" w14:textId="77777777" w:rsidR="006E77EA" w:rsidRDefault="006E77EA" w:rsidP="006E77EA"/>
    <w:p w14:paraId="2B9CB2D5" w14:textId="77777777" w:rsidR="006E77EA" w:rsidRDefault="006E77EA" w:rsidP="006E77EA">
      <w:r>
        <w:t>通过数字协同和网络智能，京东持续优化垂直行业的成本、效率和体验，实现从消费端到产业端价值链各环节的整体优化与重构。同时，基于开放平台，有效调动各价值链环节的社会化资源，提升敏捷响应与匹配效率，与生态合作伙伴形成共生、互生和再生的关系。</w:t>
      </w:r>
    </w:p>
    <w:p w14:paraId="35855BAA" w14:textId="77777777" w:rsidR="006E77EA" w:rsidRDefault="006E77EA" w:rsidP="006E77EA"/>
    <w:p w14:paraId="03B34262" w14:textId="5E07A9B8" w:rsidR="006E77EA" w:rsidRPr="006E77EA" w:rsidRDefault="006E77EA" w:rsidP="006E77EA">
      <w:pPr>
        <w:rPr>
          <w:b/>
        </w:rPr>
      </w:pPr>
      <w:r w:rsidRPr="006E77EA">
        <w:rPr>
          <w:b/>
        </w:rPr>
        <w:t>更懂产业的云</w:t>
      </w:r>
      <w:r>
        <w:rPr>
          <w:rFonts w:hint="eastAsia"/>
          <w:b/>
        </w:rPr>
        <w:t xml:space="preserve"> </w:t>
      </w:r>
      <w:r w:rsidRPr="006E77EA">
        <w:rPr>
          <w:b/>
        </w:rPr>
        <w:t>京东云助力实体企业转型升级</w:t>
      </w:r>
    </w:p>
    <w:p w14:paraId="675ED544" w14:textId="77777777" w:rsidR="006E77EA" w:rsidRPr="006E77EA" w:rsidRDefault="006E77EA" w:rsidP="006E77EA">
      <w:pPr>
        <w:rPr>
          <w:rFonts w:hint="eastAsia"/>
        </w:rPr>
      </w:pPr>
    </w:p>
    <w:p w14:paraId="3C287C67" w14:textId="77777777" w:rsidR="006E77EA" w:rsidRDefault="006E77EA" w:rsidP="006E77EA">
      <w:r>
        <w:t>数字化浪潮下，大量企业都希望借助数字化转型，实现业务增长和跨越。他们不仅需要技术，更需要像京东这样数智化转型的行业经验。京东23年数智化业务的快速发展，已经倒逼出一朵开放的“京东云”。除京东集团核心业务全面上云之外，京东云充分集成京东业务生态和京东技术生态，已成为京东集团面向政企客户，输出技术与服务的核心平台，和企业数智化发展的亲密伙伴。</w:t>
      </w:r>
    </w:p>
    <w:p w14:paraId="78395F12" w14:textId="77777777" w:rsidR="006E77EA" w:rsidRDefault="006E77EA" w:rsidP="006E77EA"/>
    <w:p w14:paraId="4C0125B5" w14:textId="77777777" w:rsidR="006E77EA" w:rsidRDefault="006E77EA" w:rsidP="006E77EA">
      <w:r>
        <w:t>在高礼强看来：“京东云从自身多年的产业实践出发，基于TIES模式【科技(Technology)+产业(Industry)+生态(Ecosystem)+服务（Service）】，将在未来三年打造出从‘更懂产业的云’</w:t>
      </w:r>
      <w:r>
        <w:lastRenderedPageBreak/>
        <w:t>发展为‘最强的产业云’，‘最低碳的云’，‘最开放的云’和‘拥有最丰富产业增值服务的云’。”</w:t>
      </w:r>
    </w:p>
    <w:p w14:paraId="63106772" w14:textId="77777777" w:rsidR="006E77EA" w:rsidRDefault="006E77EA" w:rsidP="006E77EA"/>
    <w:p w14:paraId="075D6053" w14:textId="77777777" w:rsidR="006E77EA" w:rsidRDefault="006E77EA" w:rsidP="006E77EA">
      <w:r>
        <w:t>事实上，凭借自身业务数智化程度不断提高，近年来，京东云助力实体企业转型升级，推动实现高质量发展，无论是在乡村振兴中，还是为大型企业数字化转型升级、中小微企业降本增效，取得了很多“以实助实”的丰硕成果。</w:t>
      </w:r>
    </w:p>
    <w:p w14:paraId="244516D0" w14:textId="77777777" w:rsidR="006E77EA" w:rsidRDefault="006E77EA" w:rsidP="006E77EA"/>
    <w:p w14:paraId="0988E80E" w14:textId="77777777" w:rsidR="006E77EA" w:rsidRDefault="006E77EA" w:rsidP="006E77EA">
      <w:r>
        <w:t>随着中国与“一带一路”国家和地区的服务贸易增长明显，京东云也在自身技术底座的不断夯实和升级中，以数智化助力“一带一路”新发展。据悉，在“一带一路”沿线、中国西部最大的交通枢纽——兰州，京东云以技术和业务双重赋能，既帮助兰州搭建多式联运平台，更好地把需求和运力进行优化匹配，助推产业一体化形成，还将自身跨境业务与兰州合作，打造国际精品班列，为兰州枢纽实现了3年超千亿产值。</w:t>
      </w:r>
    </w:p>
    <w:p w14:paraId="643B274B" w14:textId="77777777" w:rsidR="006E77EA" w:rsidRDefault="006E77EA" w:rsidP="006E77EA"/>
    <w:p w14:paraId="4C5F49A7" w14:textId="4B4B3DBF" w:rsidR="006E77EA" w:rsidRDefault="006E77EA" w:rsidP="006E77EA">
      <w:pPr>
        <w:rPr>
          <w:rFonts w:hint="eastAsia"/>
        </w:rPr>
      </w:pPr>
      <w:r w:rsidRPr="006E77EA">
        <w:lastRenderedPageBreak/>
        <w:drawing>
          <wp:inline distT="0" distB="0" distL="0" distR="0" wp14:anchorId="208CB675" wp14:editId="514079D3">
            <wp:extent cx="4949825" cy="8863330"/>
            <wp:effectExtent l="0" t="0" r="317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98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6A99" w14:textId="77777777" w:rsidR="006E77EA" w:rsidRDefault="006E77EA" w:rsidP="006E77EA">
      <w:r>
        <w:lastRenderedPageBreak/>
        <w:t>此外，高礼强还分享了京东云如何实现从东南亚原产地到中国餐桌“一键下单、鲜活送达”的真实案例。据悉，为破解生鲜产业发展困境，京东云助力东盟生鲜产业园实现了全流程数字化的生鲜贸易模式，二者携手搭建的中国-东盟一体化交易平台，涵盖B2B和B2C商城、京东专营店、物流履约体系、供应链金融及运营中心全链条服务，通过暂养池与高效配送，实现了生鲜鲜活到家。</w:t>
      </w:r>
    </w:p>
    <w:p w14:paraId="5E9B751A" w14:textId="77777777" w:rsidR="006E77EA" w:rsidRDefault="006E77EA" w:rsidP="006E77EA"/>
    <w:p w14:paraId="0CE85AAA" w14:textId="77777777" w:rsidR="006E77EA" w:rsidRDefault="006E77EA" w:rsidP="006E77EA">
      <w:r>
        <w:t>在连续两年支持服贸会，构建中国国际服务贸易交易会数字平台的场景中，由京东云提供技术支持的京东会展云，亦</w:t>
      </w:r>
      <w:bookmarkStart w:id="0" w:name="_GoBack"/>
      <w:bookmarkEnd w:id="0"/>
      <w:r>
        <w:t>助力政府构建了突破时间限制、消除地域间隔、打破语言屏障的数智化会展新基建，帮助传统会展企业从0到1搭建线上会展平台和构建数智化会展云平台，为全球新冠肺炎疫情下的“云会展”提供了样板案例。</w:t>
      </w:r>
    </w:p>
    <w:p w14:paraId="48EAD4AB" w14:textId="77777777" w:rsidR="006E77EA" w:rsidRDefault="006E77EA" w:rsidP="006E77EA"/>
    <w:p w14:paraId="5551792D" w14:textId="73ED84B3" w:rsidR="005B69E5" w:rsidRPr="006E77EA" w:rsidRDefault="006E77EA" w:rsidP="006E77EA">
      <w:r>
        <w:t>“数实融合发展，将为数字经济、数字贸易的蓬勃发展增添新动力。在这个过程中，开放共生将成为数实融合的新阶段。”高礼强表示，京东云愿携手合作伙伴，互促共生，踏上数实融合的新征程。</w:t>
      </w:r>
    </w:p>
    <w:sectPr w:rsidR="005B69E5" w:rsidRPr="006E77E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DC5C426" w14:textId="77777777" w:rsidR="00617D10" w:rsidRDefault="00617D10" w:rsidP="0013649E">
      <w:r>
        <w:separator/>
      </w:r>
    </w:p>
  </w:endnote>
  <w:endnote w:type="continuationSeparator" w:id="0">
    <w:p w14:paraId="0098A1F2" w14:textId="77777777" w:rsidR="00617D10" w:rsidRDefault="00617D10" w:rsidP="001364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charset w:val="86"/>
    <w:family w:val="script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.PingFang SC">
    <w:altName w:val="微软雅黑"/>
    <w:panose1 w:val="020B0400000000000000"/>
    <w:charset w:val="86"/>
    <w:family w:val="auto"/>
    <w:notTrueType/>
    <w:pitch w:val="default"/>
    <w:sig w:usb0="00002A87" w:usb1="080E0000" w:usb2="00000010" w:usb3="00000000" w:csb0="000401FF" w:csb1="00000000"/>
  </w:font>
  <w:font w:name=".AppleSystemUIFon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charset w:val="86"/>
    <w:family w:val="script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D821877" w14:textId="77777777" w:rsidR="00617D10" w:rsidRDefault="00617D10" w:rsidP="0013649E">
      <w:r>
        <w:separator/>
      </w:r>
    </w:p>
  </w:footnote>
  <w:footnote w:type="continuationSeparator" w:id="0">
    <w:p w14:paraId="317675F0" w14:textId="77777777" w:rsidR="00617D10" w:rsidRDefault="00617D10" w:rsidP="001364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8E4D14"/>
    <w:multiLevelType w:val="multilevel"/>
    <w:tmpl w:val="A1666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E626D44"/>
    <w:multiLevelType w:val="multilevel"/>
    <w:tmpl w:val="1F682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revisionView w:markup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04EB"/>
    <w:rsid w:val="000344A9"/>
    <w:rsid w:val="0004054A"/>
    <w:rsid w:val="00044C14"/>
    <w:rsid w:val="00056CD6"/>
    <w:rsid w:val="0006177D"/>
    <w:rsid w:val="00063DC0"/>
    <w:rsid w:val="00071FF5"/>
    <w:rsid w:val="000722BA"/>
    <w:rsid w:val="00072B8F"/>
    <w:rsid w:val="00076A0E"/>
    <w:rsid w:val="000820CA"/>
    <w:rsid w:val="000C629E"/>
    <w:rsid w:val="0010386C"/>
    <w:rsid w:val="001141B3"/>
    <w:rsid w:val="001215E5"/>
    <w:rsid w:val="00121AEF"/>
    <w:rsid w:val="00122DFB"/>
    <w:rsid w:val="00130183"/>
    <w:rsid w:val="0013649E"/>
    <w:rsid w:val="00146BD6"/>
    <w:rsid w:val="0014767A"/>
    <w:rsid w:val="0015056A"/>
    <w:rsid w:val="00162001"/>
    <w:rsid w:val="00162653"/>
    <w:rsid w:val="00173B3F"/>
    <w:rsid w:val="00174F4A"/>
    <w:rsid w:val="001A6098"/>
    <w:rsid w:val="001A6AD1"/>
    <w:rsid w:val="001B15FE"/>
    <w:rsid w:val="001C3B3C"/>
    <w:rsid w:val="001C55C1"/>
    <w:rsid w:val="001E02D0"/>
    <w:rsid w:val="001E3DCF"/>
    <w:rsid w:val="001E7425"/>
    <w:rsid w:val="001F4BEF"/>
    <w:rsid w:val="001F6BE2"/>
    <w:rsid w:val="002372A0"/>
    <w:rsid w:val="00237BAF"/>
    <w:rsid w:val="002450A9"/>
    <w:rsid w:val="002467BD"/>
    <w:rsid w:val="00253966"/>
    <w:rsid w:val="00260A6F"/>
    <w:rsid w:val="002622B8"/>
    <w:rsid w:val="0027038F"/>
    <w:rsid w:val="0027278D"/>
    <w:rsid w:val="002904C5"/>
    <w:rsid w:val="002919D9"/>
    <w:rsid w:val="00295712"/>
    <w:rsid w:val="002A3D59"/>
    <w:rsid w:val="002A5ADF"/>
    <w:rsid w:val="002D0607"/>
    <w:rsid w:val="002E7E10"/>
    <w:rsid w:val="002F2429"/>
    <w:rsid w:val="002F50CD"/>
    <w:rsid w:val="00300CD2"/>
    <w:rsid w:val="00311BF9"/>
    <w:rsid w:val="00324F33"/>
    <w:rsid w:val="00334686"/>
    <w:rsid w:val="0033589A"/>
    <w:rsid w:val="0035418D"/>
    <w:rsid w:val="00354D11"/>
    <w:rsid w:val="0037636D"/>
    <w:rsid w:val="00383F6D"/>
    <w:rsid w:val="003A3416"/>
    <w:rsid w:val="003B052F"/>
    <w:rsid w:val="003B69BF"/>
    <w:rsid w:val="003D466F"/>
    <w:rsid w:val="003E5F02"/>
    <w:rsid w:val="00401ADB"/>
    <w:rsid w:val="00404F21"/>
    <w:rsid w:val="00413630"/>
    <w:rsid w:val="004332AB"/>
    <w:rsid w:val="00442C90"/>
    <w:rsid w:val="004501D4"/>
    <w:rsid w:val="004523D5"/>
    <w:rsid w:val="00453C17"/>
    <w:rsid w:val="00453C79"/>
    <w:rsid w:val="004546A2"/>
    <w:rsid w:val="00474940"/>
    <w:rsid w:val="004845B0"/>
    <w:rsid w:val="00492F67"/>
    <w:rsid w:val="004A59C4"/>
    <w:rsid w:val="004B7BBC"/>
    <w:rsid w:val="004D3742"/>
    <w:rsid w:val="004D493F"/>
    <w:rsid w:val="004D7471"/>
    <w:rsid w:val="004E05F6"/>
    <w:rsid w:val="00520861"/>
    <w:rsid w:val="00523C7C"/>
    <w:rsid w:val="0054429E"/>
    <w:rsid w:val="00560734"/>
    <w:rsid w:val="005617A2"/>
    <w:rsid w:val="005678F4"/>
    <w:rsid w:val="00580A73"/>
    <w:rsid w:val="005858FD"/>
    <w:rsid w:val="005B50D8"/>
    <w:rsid w:val="005B69E5"/>
    <w:rsid w:val="005C581A"/>
    <w:rsid w:val="005D503D"/>
    <w:rsid w:val="005E2048"/>
    <w:rsid w:val="005F2CAC"/>
    <w:rsid w:val="005F34CD"/>
    <w:rsid w:val="006112AB"/>
    <w:rsid w:val="00617481"/>
    <w:rsid w:val="00617D10"/>
    <w:rsid w:val="00620331"/>
    <w:rsid w:val="00632059"/>
    <w:rsid w:val="00640D86"/>
    <w:rsid w:val="0066387A"/>
    <w:rsid w:val="00665D78"/>
    <w:rsid w:val="00692A79"/>
    <w:rsid w:val="006A6993"/>
    <w:rsid w:val="006A6B96"/>
    <w:rsid w:val="006A7199"/>
    <w:rsid w:val="006B1CDF"/>
    <w:rsid w:val="006C093F"/>
    <w:rsid w:val="006D3354"/>
    <w:rsid w:val="006E1114"/>
    <w:rsid w:val="006E77EA"/>
    <w:rsid w:val="006F4081"/>
    <w:rsid w:val="006F5BF5"/>
    <w:rsid w:val="007048CB"/>
    <w:rsid w:val="007058DB"/>
    <w:rsid w:val="007262D8"/>
    <w:rsid w:val="00730D35"/>
    <w:rsid w:val="007447A9"/>
    <w:rsid w:val="007463D7"/>
    <w:rsid w:val="00765450"/>
    <w:rsid w:val="00771917"/>
    <w:rsid w:val="00783143"/>
    <w:rsid w:val="00793F74"/>
    <w:rsid w:val="007E48DB"/>
    <w:rsid w:val="007F3A53"/>
    <w:rsid w:val="00804155"/>
    <w:rsid w:val="0083081A"/>
    <w:rsid w:val="00857400"/>
    <w:rsid w:val="00857888"/>
    <w:rsid w:val="008612D1"/>
    <w:rsid w:val="0086293F"/>
    <w:rsid w:val="00867EE3"/>
    <w:rsid w:val="008713C9"/>
    <w:rsid w:val="00874214"/>
    <w:rsid w:val="008744B4"/>
    <w:rsid w:val="008858F2"/>
    <w:rsid w:val="00887EF2"/>
    <w:rsid w:val="008A1F9B"/>
    <w:rsid w:val="008B2F1B"/>
    <w:rsid w:val="008C1E6F"/>
    <w:rsid w:val="008C278F"/>
    <w:rsid w:val="008C5936"/>
    <w:rsid w:val="008C59C6"/>
    <w:rsid w:val="008D34A3"/>
    <w:rsid w:val="008E774D"/>
    <w:rsid w:val="008F40EF"/>
    <w:rsid w:val="00902B29"/>
    <w:rsid w:val="00912D45"/>
    <w:rsid w:val="009145B1"/>
    <w:rsid w:val="009209B9"/>
    <w:rsid w:val="00943675"/>
    <w:rsid w:val="009509DC"/>
    <w:rsid w:val="00981EA7"/>
    <w:rsid w:val="009A15E1"/>
    <w:rsid w:val="009C2BF9"/>
    <w:rsid w:val="009C4E23"/>
    <w:rsid w:val="009F168A"/>
    <w:rsid w:val="009F7CC0"/>
    <w:rsid w:val="00A0302D"/>
    <w:rsid w:val="00A23025"/>
    <w:rsid w:val="00A26721"/>
    <w:rsid w:val="00A33B51"/>
    <w:rsid w:val="00A56644"/>
    <w:rsid w:val="00A5734B"/>
    <w:rsid w:val="00A8041D"/>
    <w:rsid w:val="00A8136E"/>
    <w:rsid w:val="00A84E04"/>
    <w:rsid w:val="00A86EC9"/>
    <w:rsid w:val="00A9437B"/>
    <w:rsid w:val="00AA009C"/>
    <w:rsid w:val="00AA1898"/>
    <w:rsid w:val="00AD31EC"/>
    <w:rsid w:val="00AE475F"/>
    <w:rsid w:val="00AF565A"/>
    <w:rsid w:val="00B1580E"/>
    <w:rsid w:val="00B26946"/>
    <w:rsid w:val="00B42959"/>
    <w:rsid w:val="00B440E4"/>
    <w:rsid w:val="00B44D9B"/>
    <w:rsid w:val="00B7198B"/>
    <w:rsid w:val="00B8711A"/>
    <w:rsid w:val="00BB61E4"/>
    <w:rsid w:val="00BD449E"/>
    <w:rsid w:val="00BD54DB"/>
    <w:rsid w:val="00BD57C0"/>
    <w:rsid w:val="00BE2C74"/>
    <w:rsid w:val="00BE419B"/>
    <w:rsid w:val="00C01860"/>
    <w:rsid w:val="00C04960"/>
    <w:rsid w:val="00C0797C"/>
    <w:rsid w:val="00C118EA"/>
    <w:rsid w:val="00C1473E"/>
    <w:rsid w:val="00C26EB8"/>
    <w:rsid w:val="00C349F0"/>
    <w:rsid w:val="00C56519"/>
    <w:rsid w:val="00C62D11"/>
    <w:rsid w:val="00C931D6"/>
    <w:rsid w:val="00C93A8B"/>
    <w:rsid w:val="00C96669"/>
    <w:rsid w:val="00CA5A76"/>
    <w:rsid w:val="00CA76F5"/>
    <w:rsid w:val="00CB055A"/>
    <w:rsid w:val="00CC5CD2"/>
    <w:rsid w:val="00CD2B65"/>
    <w:rsid w:val="00CE0FEC"/>
    <w:rsid w:val="00CE19D3"/>
    <w:rsid w:val="00CE3A5E"/>
    <w:rsid w:val="00CE6FE4"/>
    <w:rsid w:val="00CF1748"/>
    <w:rsid w:val="00CF1F79"/>
    <w:rsid w:val="00CF75D6"/>
    <w:rsid w:val="00D01B92"/>
    <w:rsid w:val="00D04BE5"/>
    <w:rsid w:val="00D209AC"/>
    <w:rsid w:val="00D42190"/>
    <w:rsid w:val="00D46751"/>
    <w:rsid w:val="00D62587"/>
    <w:rsid w:val="00D62CF7"/>
    <w:rsid w:val="00D708C2"/>
    <w:rsid w:val="00DB3F89"/>
    <w:rsid w:val="00DC2B5D"/>
    <w:rsid w:val="00DE1430"/>
    <w:rsid w:val="00DF00D3"/>
    <w:rsid w:val="00E0092F"/>
    <w:rsid w:val="00E02E69"/>
    <w:rsid w:val="00E04D3F"/>
    <w:rsid w:val="00E21AA4"/>
    <w:rsid w:val="00E2782F"/>
    <w:rsid w:val="00E32D16"/>
    <w:rsid w:val="00E3680A"/>
    <w:rsid w:val="00E4007A"/>
    <w:rsid w:val="00E43458"/>
    <w:rsid w:val="00E55B13"/>
    <w:rsid w:val="00E70EFD"/>
    <w:rsid w:val="00E73996"/>
    <w:rsid w:val="00E82190"/>
    <w:rsid w:val="00EB337D"/>
    <w:rsid w:val="00EB557C"/>
    <w:rsid w:val="00EB727D"/>
    <w:rsid w:val="00ED514E"/>
    <w:rsid w:val="00F11E87"/>
    <w:rsid w:val="00F16E4B"/>
    <w:rsid w:val="00F363D8"/>
    <w:rsid w:val="00F66117"/>
    <w:rsid w:val="00F83981"/>
    <w:rsid w:val="00F904EB"/>
    <w:rsid w:val="00F931EA"/>
    <w:rsid w:val="00FA0222"/>
    <w:rsid w:val="00FA74C4"/>
    <w:rsid w:val="00FB4476"/>
    <w:rsid w:val="00FD5D7D"/>
    <w:rsid w:val="00FD7F9F"/>
    <w:rsid w:val="00FE6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DC50DC"/>
  <w15:chartTrackingRefBased/>
  <w15:docId w15:val="{C3CE2BA9-6A3B-4D8C-838B-77BC95789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3649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13649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364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13649E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E70EFD"/>
    <w:rPr>
      <w:rFonts w:ascii="宋体" w:eastAsia="宋体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E70EFD"/>
    <w:rPr>
      <w:rFonts w:ascii="宋体" w:eastAsia="宋体"/>
      <w:sz w:val="18"/>
      <w:szCs w:val="18"/>
    </w:rPr>
  </w:style>
  <w:style w:type="character" w:styleId="a9">
    <w:name w:val="annotation reference"/>
    <w:basedOn w:val="a0"/>
    <w:uiPriority w:val="99"/>
    <w:semiHidden/>
    <w:unhideWhenUsed/>
    <w:rsid w:val="00162001"/>
    <w:rPr>
      <w:sz w:val="21"/>
      <w:szCs w:val="21"/>
    </w:rPr>
  </w:style>
  <w:style w:type="paragraph" w:styleId="aa">
    <w:name w:val="annotation text"/>
    <w:basedOn w:val="a"/>
    <w:link w:val="ab"/>
    <w:uiPriority w:val="99"/>
    <w:semiHidden/>
    <w:unhideWhenUsed/>
    <w:rsid w:val="00162001"/>
    <w:pPr>
      <w:jc w:val="left"/>
    </w:pPr>
  </w:style>
  <w:style w:type="character" w:customStyle="1" w:styleId="ab">
    <w:name w:val="批注文字字符"/>
    <w:basedOn w:val="a0"/>
    <w:link w:val="aa"/>
    <w:uiPriority w:val="99"/>
    <w:semiHidden/>
    <w:rsid w:val="00162001"/>
  </w:style>
  <w:style w:type="paragraph" w:styleId="ac">
    <w:name w:val="annotation subject"/>
    <w:basedOn w:val="aa"/>
    <w:next w:val="aa"/>
    <w:link w:val="ad"/>
    <w:uiPriority w:val="99"/>
    <w:semiHidden/>
    <w:unhideWhenUsed/>
    <w:rsid w:val="00162001"/>
    <w:rPr>
      <w:b/>
      <w:bCs/>
    </w:rPr>
  </w:style>
  <w:style w:type="character" w:customStyle="1" w:styleId="ad">
    <w:name w:val="批注主题字符"/>
    <w:basedOn w:val="ab"/>
    <w:link w:val="ac"/>
    <w:uiPriority w:val="99"/>
    <w:semiHidden/>
    <w:rsid w:val="00162001"/>
    <w:rPr>
      <w:b/>
      <w:bCs/>
    </w:rPr>
  </w:style>
  <w:style w:type="paragraph" w:customStyle="1" w:styleId="p1">
    <w:name w:val="p1"/>
    <w:basedOn w:val="a"/>
    <w:rsid w:val="008C5936"/>
    <w:pPr>
      <w:widowControl/>
      <w:jc w:val="left"/>
    </w:pPr>
    <w:rPr>
      <w:rFonts w:ascii=".PingFang SC" w:eastAsia="宋体" w:hAnsi=".PingFang SC" w:cs="宋体"/>
      <w:kern w:val="0"/>
      <w:szCs w:val="21"/>
    </w:rPr>
  </w:style>
  <w:style w:type="character" w:customStyle="1" w:styleId="text-msgparser">
    <w:name w:val="text-msgparser"/>
    <w:basedOn w:val="a0"/>
    <w:rsid w:val="00692A79"/>
  </w:style>
  <w:style w:type="character" w:customStyle="1" w:styleId="bjh-p">
    <w:name w:val="bjh-p"/>
    <w:basedOn w:val="a0"/>
    <w:rsid w:val="00EB337D"/>
  </w:style>
  <w:style w:type="character" w:customStyle="1" w:styleId="s1">
    <w:name w:val="s1"/>
    <w:basedOn w:val="a0"/>
    <w:rsid w:val="00E04D3F"/>
    <w:rPr>
      <w:rFonts w:ascii=".AppleSystemUIFont" w:hAnsi=".AppleSystemUIFont" w:hint="default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055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53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8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8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862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118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89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1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398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349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50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7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2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5</Pages>
  <Words>309</Words>
  <Characters>1765</Characters>
  <Application>Microsoft Macintosh Word</Application>
  <DocSecurity>0</DocSecurity>
  <Lines>14</Lines>
  <Paragraphs>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Wayne 韦</dc:creator>
  <cp:keywords/>
  <dc:description/>
  <cp:lastModifiedBy>Microsoft Office 用户</cp:lastModifiedBy>
  <cp:revision>5</cp:revision>
  <dcterms:created xsi:type="dcterms:W3CDTF">2021-08-30T02:28:00Z</dcterms:created>
  <dcterms:modified xsi:type="dcterms:W3CDTF">2021-09-09T11:18:00Z</dcterms:modified>
</cp:coreProperties>
</file>